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B21F" w14:textId="77777777" w:rsidR="00ED326F" w:rsidRDefault="00810A4F">
      <w:r>
        <w:rPr>
          <w:noProof/>
        </w:rPr>
        <w:drawing>
          <wp:inline distT="0" distB="0" distL="0" distR="0" wp14:anchorId="343D7FE1" wp14:editId="365FBB66">
            <wp:extent cx="1448933" cy="627612"/>
            <wp:effectExtent l="0" t="0" r="0" b="0"/>
            <wp:docPr id="1073741826" name="image1.jpg" descr="this-house-rocks-h1050px.jpg"/>
            <wp:cNvGraphicFramePr/>
            <a:graphic xmlns:a="http://schemas.openxmlformats.org/drawingml/2006/main">
              <a:graphicData uri="http://schemas.openxmlformats.org/drawingml/2006/picture">
                <pic:pic xmlns:pic="http://schemas.openxmlformats.org/drawingml/2006/picture">
                  <pic:nvPicPr>
                    <pic:cNvPr id="0" name="image1.jpg" descr="this-house-rocks-h1050px.jpg"/>
                    <pic:cNvPicPr preferRelativeResize="0"/>
                  </pic:nvPicPr>
                  <pic:blipFill>
                    <a:blip r:embed="rId8"/>
                    <a:srcRect/>
                    <a:stretch>
                      <a:fillRect/>
                    </a:stretch>
                  </pic:blipFill>
                  <pic:spPr>
                    <a:xfrm>
                      <a:off x="0" y="0"/>
                      <a:ext cx="1448933" cy="627612"/>
                    </a:xfrm>
                    <a:prstGeom prst="rect">
                      <a:avLst/>
                    </a:prstGeom>
                    <a:ln/>
                  </pic:spPr>
                </pic:pic>
              </a:graphicData>
            </a:graphic>
          </wp:inline>
        </w:drawing>
      </w:r>
    </w:p>
    <w:p w14:paraId="43E0407A" w14:textId="77777777" w:rsidR="00ED326F" w:rsidRDefault="00810A4F">
      <w:pPr>
        <w:rPr>
          <w:b/>
          <w:color w:val="943734"/>
        </w:rPr>
      </w:pPr>
      <w:bookmarkStart w:id="0" w:name="_heading=h.gjdgxs" w:colFirst="0" w:colLast="0"/>
      <w:bookmarkEnd w:id="0"/>
      <w:r>
        <w:rPr>
          <w:b/>
          <w:color w:val="943734"/>
        </w:rPr>
        <w:t>Rock Island-Milan School District 41</w:t>
      </w:r>
    </w:p>
    <w:p w14:paraId="0D1673C5" w14:textId="77777777" w:rsidR="00ED326F" w:rsidRDefault="00810A4F">
      <w:pPr>
        <w:spacing w:after="0" w:line="240" w:lineRule="auto"/>
        <w:rPr>
          <w:b/>
          <w:i/>
          <w:color w:val="943734"/>
        </w:rPr>
      </w:pPr>
      <w:r>
        <w:rPr>
          <w:b/>
          <w:i/>
          <w:color w:val="943734"/>
        </w:rPr>
        <w:t xml:space="preserve">Egan </w:t>
      </w:r>
      <w:proofErr w:type="spellStart"/>
      <w:r>
        <w:rPr>
          <w:b/>
          <w:i/>
          <w:color w:val="943734"/>
        </w:rPr>
        <w:t>Colbrese</w:t>
      </w:r>
      <w:proofErr w:type="spellEnd"/>
    </w:p>
    <w:p w14:paraId="3164122D" w14:textId="77777777" w:rsidR="00ED326F" w:rsidRDefault="00810A4F">
      <w:pPr>
        <w:spacing w:after="0" w:line="240" w:lineRule="auto"/>
        <w:rPr>
          <w:b/>
          <w:i/>
          <w:color w:val="943734"/>
        </w:rPr>
      </w:pPr>
      <w:r>
        <w:rPr>
          <w:b/>
          <w:i/>
          <w:color w:val="943734"/>
        </w:rPr>
        <w:t>Assistant Superintendent of Human Resources</w:t>
      </w:r>
    </w:p>
    <w:p w14:paraId="671A185E" w14:textId="77777777" w:rsidR="00ED326F" w:rsidRDefault="00ED326F"/>
    <w:p w14:paraId="6F25CE0C" w14:textId="77777777" w:rsidR="00ED326F" w:rsidRDefault="00810A4F">
      <w:pPr>
        <w:spacing w:after="0" w:line="240" w:lineRule="auto"/>
        <w:jc w:val="center"/>
        <w:rPr>
          <w:b/>
          <w:sz w:val="24"/>
          <w:szCs w:val="24"/>
        </w:rPr>
      </w:pPr>
      <w:r>
        <w:rPr>
          <w:b/>
          <w:sz w:val="24"/>
          <w:szCs w:val="24"/>
        </w:rPr>
        <w:t>JOB DESCRIPTION</w:t>
      </w:r>
    </w:p>
    <w:p w14:paraId="185EA4E3" w14:textId="77777777" w:rsidR="00ED326F" w:rsidRDefault="00810A4F">
      <w:pPr>
        <w:spacing w:after="0" w:line="240" w:lineRule="auto"/>
        <w:jc w:val="center"/>
        <w:rPr>
          <w:b/>
          <w:sz w:val="24"/>
          <w:szCs w:val="24"/>
        </w:rPr>
      </w:pPr>
      <w:r>
        <w:rPr>
          <w:b/>
          <w:sz w:val="24"/>
          <w:szCs w:val="24"/>
        </w:rPr>
        <w:t xml:space="preserve">STEAM </w:t>
      </w:r>
      <w:r w:rsidR="00571691">
        <w:rPr>
          <w:b/>
          <w:sz w:val="24"/>
          <w:szCs w:val="24"/>
        </w:rPr>
        <w:t xml:space="preserve">&amp; Instructional Design </w:t>
      </w:r>
      <w:r>
        <w:rPr>
          <w:b/>
          <w:sz w:val="24"/>
          <w:szCs w:val="24"/>
        </w:rPr>
        <w:t>Specialist K-6</w:t>
      </w:r>
    </w:p>
    <w:p w14:paraId="01E85C21" w14:textId="77777777" w:rsidR="00ED326F" w:rsidRDefault="00ED326F">
      <w:pPr>
        <w:spacing w:after="0" w:line="240" w:lineRule="auto"/>
        <w:jc w:val="center"/>
        <w:rPr>
          <w:b/>
          <w:sz w:val="24"/>
          <w:szCs w:val="24"/>
        </w:rPr>
      </w:pPr>
    </w:p>
    <w:p w14:paraId="4A23124A" w14:textId="77777777" w:rsidR="00ED326F" w:rsidRDefault="00810A4F">
      <w:pPr>
        <w:rPr>
          <w:b/>
          <w:sz w:val="24"/>
          <w:szCs w:val="24"/>
          <w:u w:val="single"/>
        </w:rPr>
      </w:pPr>
      <w:r>
        <w:rPr>
          <w:b/>
          <w:sz w:val="24"/>
          <w:szCs w:val="24"/>
          <w:u w:val="single"/>
        </w:rPr>
        <w:t>POSITION INFORMATION:</w:t>
      </w:r>
    </w:p>
    <w:tbl>
      <w:tblPr>
        <w:tblStyle w:val="a"/>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8"/>
        <w:gridCol w:w="4770"/>
      </w:tblGrid>
      <w:tr w:rsidR="00ED326F" w14:paraId="4F507573" w14:textId="77777777">
        <w:tc>
          <w:tcPr>
            <w:tcW w:w="4968" w:type="dxa"/>
            <w:shd w:val="clear" w:color="auto" w:fill="D9D9D9"/>
          </w:tcPr>
          <w:p w14:paraId="3E81727C" w14:textId="77777777" w:rsidR="00ED326F" w:rsidRDefault="00810A4F">
            <w:pPr>
              <w:rPr>
                <w:b/>
                <w:sz w:val="24"/>
                <w:szCs w:val="24"/>
              </w:rPr>
            </w:pPr>
            <w:r>
              <w:rPr>
                <w:b/>
                <w:sz w:val="24"/>
                <w:szCs w:val="24"/>
              </w:rPr>
              <w:t>POSITION TITLE</w:t>
            </w:r>
          </w:p>
        </w:tc>
        <w:tc>
          <w:tcPr>
            <w:tcW w:w="4770" w:type="dxa"/>
          </w:tcPr>
          <w:p w14:paraId="0711C21D" w14:textId="77777777" w:rsidR="00ED326F" w:rsidRDefault="00810A4F" w:rsidP="00571691">
            <w:r>
              <w:t xml:space="preserve">STEAM </w:t>
            </w:r>
            <w:r w:rsidR="00571691">
              <w:t xml:space="preserve">&amp; Instructional Design </w:t>
            </w:r>
            <w:r>
              <w:t>Specialist  K-6</w:t>
            </w:r>
          </w:p>
        </w:tc>
      </w:tr>
      <w:tr w:rsidR="00ED326F" w14:paraId="0B09F4DA" w14:textId="77777777">
        <w:tc>
          <w:tcPr>
            <w:tcW w:w="4968" w:type="dxa"/>
            <w:shd w:val="clear" w:color="auto" w:fill="D9D9D9"/>
          </w:tcPr>
          <w:p w14:paraId="5CB6AF57" w14:textId="77777777" w:rsidR="00ED326F" w:rsidRDefault="00810A4F">
            <w:pPr>
              <w:rPr>
                <w:b/>
                <w:sz w:val="24"/>
                <w:szCs w:val="24"/>
              </w:rPr>
            </w:pPr>
            <w:r>
              <w:rPr>
                <w:b/>
                <w:sz w:val="24"/>
                <w:szCs w:val="24"/>
              </w:rPr>
              <w:t>DATE CREATED or AMENDED</w:t>
            </w:r>
          </w:p>
        </w:tc>
        <w:tc>
          <w:tcPr>
            <w:tcW w:w="4770" w:type="dxa"/>
          </w:tcPr>
          <w:p w14:paraId="67719264" w14:textId="77777777" w:rsidR="00ED326F" w:rsidRDefault="00E9646D" w:rsidP="00E9646D">
            <w:r>
              <w:t>June 14, 2023</w:t>
            </w:r>
          </w:p>
        </w:tc>
      </w:tr>
      <w:tr w:rsidR="00ED326F" w14:paraId="1A37AC68" w14:textId="77777777">
        <w:tc>
          <w:tcPr>
            <w:tcW w:w="4968" w:type="dxa"/>
            <w:shd w:val="clear" w:color="auto" w:fill="D9D9D9"/>
          </w:tcPr>
          <w:p w14:paraId="1802FF9A" w14:textId="77777777" w:rsidR="00ED326F" w:rsidRDefault="00810A4F">
            <w:pPr>
              <w:rPr>
                <w:b/>
                <w:sz w:val="24"/>
                <w:szCs w:val="24"/>
              </w:rPr>
            </w:pPr>
            <w:r>
              <w:rPr>
                <w:b/>
                <w:sz w:val="24"/>
                <w:szCs w:val="24"/>
              </w:rPr>
              <w:t>DEPARTMENT</w:t>
            </w:r>
          </w:p>
        </w:tc>
        <w:tc>
          <w:tcPr>
            <w:tcW w:w="4770" w:type="dxa"/>
          </w:tcPr>
          <w:p w14:paraId="46147775" w14:textId="77777777" w:rsidR="00ED326F" w:rsidRDefault="00810A4F">
            <w:r>
              <w:t>Teaching &amp; Learning</w:t>
            </w:r>
          </w:p>
        </w:tc>
      </w:tr>
      <w:tr w:rsidR="00ED326F" w14:paraId="32A30713" w14:textId="77777777">
        <w:tc>
          <w:tcPr>
            <w:tcW w:w="4968" w:type="dxa"/>
            <w:shd w:val="clear" w:color="auto" w:fill="D9D9D9"/>
          </w:tcPr>
          <w:p w14:paraId="64DDD0A5" w14:textId="77777777" w:rsidR="00ED326F" w:rsidRDefault="00810A4F">
            <w:pPr>
              <w:rPr>
                <w:b/>
                <w:sz w:val="24"/>
                <w:szCs w:val="24"/>
              </w:rPr>
            </w:pPr>
            <w:r>
              <w:rPr>
                <w:b/>
                <w:sz w:val="24"/>
                <w:szCs w:val="24"/>
              </w:rPr>
              <w:t>LOCATION</w:t>
            </w:r>
          </w:p>
        </w:tc>
        <w:tc>
          <w:tcPr>
            <w:tcW w:w="4770" w:type="dxa"/>
          </w:tcPr>
          <w:p w14:paraId="2C9A32FE" w14:textId="77777777" w:rsidR="00ED326F" w:rsidRDefault="00810A4F">
            <w:r>
              <w:t>RI Center for Math &amp; Science</w:t>
            </w:r>
          </w:p>
        </w:tc>
      </w:tr>
      <w:tr w:rsidR="00ED326F" w14:paraId="6D1BC4E2" w14:textId="77777777">
        <w:tc>
          <w:tcPr>
            <w:tcW w:w="4968" w:type="dxa"/>
            <w:shd w:val="clear" w:color="auto" w:fill="D9D9D9"/>
          </w:tcPr>
          <w:p w14:paraId="335344B6" w14:textId="77777777" w:rsidR="00ED326F" w:rsidRDefault="00810A4F">
            <w:pPr>
              <w:rPr>
                <w:b/>
                <w:sz w:val="24"/>
                <w:szCs w:val="24"/>
              </w:rPr>
            </w:pPr>
            <w:r>
              <w:rPr>
                <w:b/>
                <w:sz w:val="24"/>
                <w:szCs w:val="24"/>
              </w:rPr>
              <w:t>FULL-TIME/PART-TIME</w:t>
            </w:r>
          </w:p>
        </w:tc>
        <w:tc>
          <w:tcPr>
            <w:tcW w:w="4770" w:type="dxa"/>
          </w:tcPr>
          <w:p w14:paraId="1C7FC7AC" w14:textId="77777777" w:rsidR="00ED326F" w:rsidRDefault="00810A4F">
            <w:r>
              <w:t>Full-Time</w:t>
            </w:r>
          </w:p>
        </w:tc>
      </w:tr>
      <w:tr w:rsidR="00ED326F" w14:paraId="0510D414" w14:textId="77777777">
        <w:tc>
          <w:tcPr>
            <w:tcW w:w="4968" w:type="dxa"/>
            <w:shd w:val="clear" w:color="auto" w:fill="D9D9D9"/>
          </w:tcPr>
          <w:p w14:paraId="5D5D032B" w14:textId="77777777" w:rsidR="00ED326F" w:rsidRDefault="00810A4F">
            <w:pPr>
              <w:rPr>
                <w:b/>
                <w:sz w:val="24"/>
                <w:szCs w:val="24"/>
              </w:rPr>
            </w:pPr>
            <w:r>
              <w:rPr>
                <w:b/>
                <w:sz w:val="24"/>
                <w:szCs w:val="24"/>
              </w:rPr>
              <w:t>APPOINTMENT TERM</w:t>
            </w:r>
          </w:p>
        </w:tc>
        <w:tc>
          <w:tcPr>
            <w:tcW w:w="4770" w:type="dxa"/>
          </w:tcPr>
          <w:p w14:paraId="544F6635" w14:textId="77777777" w:rsidR="00ED326F" w:rsidRDefault="005C03DE">
            <w:r>
              <w:t>182</w:t>
            </w:r>
            <w:r w:rsidR="00810A4F">
              <w:t>/Days</w:t>
            </w:r>
          </w:p>
        </w:tc>
      </w:tr>
      <w:tr w:rsidR="00ED326F" w14:paraId="4AEB3BA2" w14:textId="77777777">
        <w:tc>
          <w:tcPr>
            <w:tcW w:w="4968" w:type="dxa"/>
            <w:shd w:val="clear" w:color="auto" w:fill="D9D9D9"/>
          </w:tcPr>
          <w:p w14:paraId="71A4A80D" w14:textId="77777777" w:rsidR="00ED326F" w:rsidRDefault="00810A4F">
            <w:pPr>
              <w:rPr>
                <w:b/>
                <w:sz w:val="24"/>
                <w:szCs w:val="24"/>
              </w:rPr>
            </w:pPr>
            <w:r>
              <w:rPr>
                <w:b/>
                <w:sz w:val="24"/>
                <w:szCs w:val="24"/>
              </w:rPr>
              <w:t>FLSA:  EXEMPT or NON-EXEMPT</w:t>
            </w:r>
          </w:p>
        </w:tc>
        <w:tc>
          <w:tcPr>
            <w:tcW w:w="4770" w:type="dxa"/>
          </w:tcPr>
          <w:p w14:paraId="54D0020B" w14:textId="77777777" w:rsidR="00ED326F" w:rsidRDefault="00810A4F">
            <w:r>
              <w:t>Exempt</w:t>
            </w:r>
          </w:p>
        </w:tc>
      </w:tr>
      <w:tr w:rsidR="00ED326F" w14:paraId="147E11A6" w14:textId="77777777">
        <w:trPr>
          <w:trHeight w:val="278"/>
        </w:trPr>
        <w:tc>
          <w:tcPr>
            <w:tcW w:w="4968" w:type="dxa"/>
            <w:shd w:val="clear" w:color="auto" w:fill="D9D9D9"/>
          </w:tcPr>
          <w:p w14:paraId="3D5B9550" w14:textId="77777777" w:rsidR="00ED326F" w:rsidRDefault="00810A4F">
            <w:pPr>
              <w:rPr>
                <w:b/>
                <w:sz w:val="24"/>
                <w:szCs w:val="24"/>
              </w:rPr>
            </w:pPr>
            <w:r>
              <w:rPr>
                <w:b/>
                <w:sz w:val="24"/>
                <w:szCs w:val="24"/>
              </w:rPr>
              <w:t>REPORTS TO:  TITLE of POSITION  SUPERVISOR</w:t>
            </w:r>
          </w:p>
        </w:tc>
        <w:tc>
          <w:tcPr>
            <w:tcW w:w="4770" w:type="dxa"/>
          </w:tcPr>
          <w:p w14:paraId="7D7BE145" w14:textId="77777777" w:rsidR="00ED326F" w:rsidRDefault="00810A4F">
            <w:r>
              <w:t>Principal</w:t>
            </w:r>
          </w:p>
        </w:tc>
      </w:tr>
      <w:tr w:rsidR="00ED326F" w14:paraId="39E991DA" w14:textId="77777777">
        <w:tc>
          <w:tcPr>
            <w:tcW w:w="4968" w:type="dxa"/>
            <w:shd w:val="clear" w:color="auto" w:fill="D9D9D9"/>
          </w:tcPr>
          <w:p w14:paraId="4377D144" w14:textId="77777777" w:rsidR="00ED326F" w:rsidRDefault="00810A4F">
            <w:pPr>
              <w:rPr>
                <w:b/>
                <w:sz w:val="24"/>
                <w:szCs w:val="24"/>
              </w:rPr>
            </w:pPr>
            <w:r>
              <w:rPr>
                <w:b/>
                <w:sz w:val="24"/>
                <w:szCs w:val="24"/>
              </w:rPr>
              <w:t>OTHER INFORMATION</w:t>
            </w:r>
          </w:p>
        </w:tc>
        <w:tc>
          <w:tcPr>
            <w:tcW w:w="4770" w:type="dxa"/>
          </w:tcPr>
          <w:p w14:paraId="66A3EDE0" w14:textId="77777777" w:rsidR="00ED326F" w:rsidRDefault="001F7ADD">
            <w:r>
              <w:t>RIEA Bargaining Agent</w:t>
            </w:r>
          </w:p>
        </w:tc>
      </w:tr>
    </w:tbl>
    <w:p w14:paraId="508D2C1D" w14:textId="77777777" w:rsidR="00ED326F" w:rsidRDefault="00ED326F">
      <w:pPr>
        <w:rPr>
          <w:b/>
          <w:sz w:val="24"/>
          <w:szCs w:val="24"/>
          <w:u w:val="single"/>
        </w:rPr>
      </w:pPr>
    </w:p>
    <w:p w14:paraId="52E23F28" w14:textId="77777777" w:rsidR="00ED326F" w:rsidRDefault="00810A4F">
      <w:pPr>
        <w:rPr>
          <w:i/>
          <w:sz w:val="24"/>
          <w:szCs w:val="24"/>
        </w:rPr>
      </w:pPr>
      <w:r>
        <w:rPr>
          <w:b/>
          <w:sz w:val="24"/>
          <w:szCs w:val="24"/>
          <w:u w:val="single"/>
        </w:rPr>
        <w:t>POSITION SUMMARY INFORMATION:</w:t>
      </w:r>
      <w:r>
        <w:rPr>
          <w:sz w:val="24"/>
          <w:szCs w:val="24"/>
        </w:rPr>
        <w:t xml:space="preserve">  </w:t>
      </w:r>
      <w:r>
        <w:rPr>
          <w:i/>
          <w:sz w:val="24"/>
          <w:szCs w:val="24"/>
        </w:rPr>
        <w:t>Essential Duties and Requirement Details</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D326F" w14:paraId="5CE47DC2" w14:textId="77777777">
        <w:tc>
          <w:tcPr>
            <w:tcW w:w="9350" w:type="dxa"/>
            <w:shd w:val="clear" w:color="auto" w:fill="D9D9D9"/>
          </w:tcPr>
          <w:p w14:paraId="4C9DCD94" w14:textId="77777777" w:rsidR="00ED326F" w:rsidRDefault="00810A4F" w:rsidP="00D2330F">
            <w:pPr>
              <w:rPr>
                <w:i/>
                <w:sz w:val="24"/>
                <w:szCs w:val="24"/>
              </w:rPr>
            </w:pPr>
            <w:r>
              <w:rPr>
                <w:i/>
                <w:sz w:val="20"/>
                <w:szCs w:val="20"/>
              </w:rPr>
              <w:t xml:space="preserve">To perform this job successfully, an individual must be able to perform each essential duty satisfactorily. The requirements listed below </w:t>
            </w:r>
            <w:r w:rsidR="00D2330F">
              <w:rPr>
                <w:i/>
                <w:sz w:val="20"/>
                <w:szCs w:val="20"/>
              </w:rPr>
              <w:t>represent</w:t>
            </w:r>
            <w:r>
              <w:rPr>
                <w:i/>
                <w:sz w:val="20"/>
                <w:szCs w:val="20"/>
              </w:rPr>
              <w:t xml:space="preserve"> the knowledge, skill, </w:t>
            </w:r>
            <w:r w:rsidR="00D2330F">
              <w:rPr>
                <w:i/>
                <w:sz w:val="20"/>
                <w:szCs w:val="20"/>
              </w:rPr>
              <w:t>and</w:t>
            </w:r>
            <w:r>
              <w:rPr>
                <w:i/>
                <w:sz w:val="20"/>
                <w:szCs w:val="20"/>
              </w:rPr>
              <w:t xml:space="preserve"> ability required. Reasonable accommodations may be made to enable individuals with disabilities to perform the essential functions</w:t>
            </w:r>
            <w:r>
              <w:rPr>
                <w:i/>
                <w:sz w:val="24"/>
                <w:szCs w:val="24"/>
              </w:rPr>
              <w:t>.</w:t>
            </w:r>
          </w:p>
        </w:tc>
      </w:tr>
    </w:tbl>
    <w:p w14:paraId="44B950E5" w14:textId="77777777" w:rsidR="00ED326F" w:rsidRDefault="00ED326F">
      <w:pPr>
        <w:spacing w:after="0" w:line="240" w:lineRule="auto"/>
        <w:rPr>
          <w:b/>
          <w:sz w:val="24"/>
          <w:szCs w:val="24"/>
          <w:u w:val="single"/>
        </w:rPr>
      </w:pPr>
    </w:p>
    <w:p w14:paraId="14613DBB" w14:textId="77777777" w:rsidR="00ED326F" w:rsidRDefault="00810A4F">
      <w:pPr>
        <w:spacing w:line="240" w:lineRule="auto"/>
        <w:rPr>
          <w:rFonts w:ascii="Helvetica Neue" w:eastAsia="Helvetica Neue" w:hAnsi="Helvetica Neue" w:cs="Helvetica Neue"/>
          <w:color w:val="2D2D2D"/>
          <w:sz w:val="20"/>
          <w:szCs w:val="20"/>
        </w:rPr>
      </w:pPr>
      <w:r>
        <w:rPr>
          <w:b/>
          <w:sz w:val="24"/>
          <w:szCs w:val="24"/>
          <w:u w:val="single"/>
        </w:rPr>
        <w:t>Position Summary</w:t>
      </w:r>
      <w:r>
        <w:rPr>
          <w:rFonts w:ascii="Helvetica Neue" w:eastAsia="Helvetica Neue" w:hAnsi="Helvetica Neue" w:cs="Helvetica Neue"/>
          <w:color w:val="2D2D2D"/>
          <w:sz w:val="20"/>
          <w:szCs w:val="20"/>
        </w:rPr>
        <w:t> </w:t>
      </w:r>
    </w:p>
    <w:p w14:paraId="7189EEEB" w14:textId="03114947" w:rsidR="001F7ADD" w:rsidRDefault="00810A4F">
      <w:pPr>
        <w:spacing w:line="240" w:lineRule="auto"/>
        <w:rPr>
          <w:color w:val="2D2D2D"/>
          <w:sz w:val="20"/>
          <w:szCs w:val="20"/>
        </w:rPr>
      </w:pPr>
      <w:r>
        <w:rPr>
          <w:color w:val="2D2D2D"/>
          <w:sz w:val="20"/>
          <w:szCs w:val="20"/>
        </w:rPr>
        <w:t>Under the direction of the school principal, the STEAM (Science, Technology, Engineering, A</w:t>
      </w:r>
      <w:r w:rsidR="00571691">
        <w:rPr>
          <w:color w:val="2D2D2D"/>
          <w:sz w:val="20"/>
          <w:szCs w:val="20"/>
        </w:rPr>
        <w:t xml:space="preserve">rts, and Mathematics) </w:t>
      </w:r>
      <w:r w:rsidR="00D2330F">
        <w:rPr>
          <w:color w:val="2D2D2D"/>
          <w:sz w:val="20"/>
          <w:szCs w:val="20"/>
        </w:rPr>
        <w:t>&amp; Instructional Design S</w:t>
      </w:r>
      <w:r w:rsidR="00571691">
        <w:rPr>
          <w:color w:val="2D2D2D"/>
          <w:sz w:val="20"/>
          <w:szCs w:val="20"/>
        </w:rPr>
        <w:t>pecialist</w:t>
      </w:r>
      <w:r>
        <w:rPr>
          <w:color w:val="2D2D2D"/>
          <w:sz w:val="20"/>
          <w:szCs w:val="20"/>
        </w:rPr>
        <w:t xml:space="preserve"> will utilize strategies, skills, tools, and techniques to </w:t>
      </w:r>
      <w:r w:rsidR="007157DF">
        <w:rPr>
          <w:color w:val="2D2D2D"/>
          <w:sz w:val="20"/>
          <w:szCs w:val="20"/>
        </w:rPr>
        <w:t>enhance student</w:t>
      </w:r>
      <w:r>
        <w:rPr>
          <w:color w:val="2D2D2D"/>
          <w:sz w:val="20"/>
          <w:szCs w:val="20"/>
        </w:rPr>
        <w:t xml:space="preserve"> inquiry, </w:t>
      </w:r>
      <w:r w:rsidR="007E72D7">
        <w:rPr>
          <w:color w:val="2D2D2D"/>
          <w:sz w:val="20"/>
          <w:szCs w:val="20"/>
        </w:rPr>
        <w:t>problem-solving</w:t>
      </w:r>
      <w:r>
        <w:rPr>
          <w:color w:val="2D2D2D"/>
          <w:sz w:val="20"/>
          <w:szCs w:val="20"/>
        </w:rPr>
        <w:t xml:space="preserve">, and critical thinking. The STEAM </w:t>
      </w:r>
      <w:r w:rsidR="006E6866">
        <w:rPr>
          <w:color w:val="2D2D2D"/>
          <w:sz w:val="20"/>
          <w:szCs w:val="20"/>
        </w:rPr>
        <w:t>specialist</w:t>
      </w:r>
      <w:r>
        <w:rPr>
          <w:color w:val="2D2D2D"/>
          <w:sz w:val="20"/>
          <w:szCs w:val="20"/>
        </w:rPr>
        <w:t xml:space="preserve"> will collaborate with K-6 teachers to promote interdisciplinary STEAM activities into a core curriculum. The </w:t>
      </w:r>
      <w:r w:rsidR="006E6866">
        <w:rPr>
          <w:color w:val="2D2D2D"/>
          <w:sz w:val="20"/>
          <w:szCs w:val="20"/>
        </w:rPr>
        <w:t>specialist</w:t>
      </w:r>
      <w:r>
        <w:rPr>
          <w:color w:val="2D2D2D"/>
          <w:sz w:val="20"/>
          <w:szCs w:val="20"/>
        </w:rPr>
        <w:t xml:space="preserve"> will use </w:t>
      </w:r>
      <w:r w:rsidR="007E72D7">
        <w:rPr>
          <w:color w:val="2D2D2D"/>
          <w:sz w:val="20"/>
          <w:szCs w:val="20"/>
        </w:rPr>
        <w:t>engineering design process</w:t>
      </w:r>
      <w:r w:rsidR="001F7ADD">
        <w:rPr>
          <w:color w:val="2D2D2D"/>
          <w:sz w:val="20"/>
          <w:szCs w:val="20"/>
        </w:rPr>
        <w:t>es to promote discovery learning.</w:t>
      </w:r>
    </w:p>
    <w:p w14:paraId="539FB238" w14:textId="77777777" w:rsidR="00ED326F" w:rsidRDefault="00810A4F">
      <w:pPr>
        <w:spacing w:line="240" w:lineRule="auto"/>
        <w:rPr>
          <w:b/>
          <w:sz w:val="24"/>
          <w:szCs w:val="24"/>
          <w:u w:val="single"/>
        </w:rPr>
      </w:pPr>
      <w:r>
        <w:rPr>
          <w:b/>
          <w:sz w:val="24"/>
          <w:szCs w:val="24"/>
          <w:u w:val="single"/>
        </w:rPr>
        <w:t>Essential Functions and Responsibilities:</w:t>
      </w:r>
    </w:p>
    <w:p w14:paraId="3084EA22" w14:textId="77777777" w:rsidR="00ED326F" w:rsidRDefault="00810A4F">
      <w:pPr>
        <w:numPr>
          <w:ilvl w:val="0"/>
          <w:numId w:val="2"/>
        </w:numPr>
        <w:pBdr>
          <w:top w:val="nil"/>
          <w:left w:val="nil"/>
          <w:bottom w:val="nil"/>
          <w:right w:val="nil"/>
          <w:between w:val="nil"/>
        </w:pBdr>
        <w:spacing w:line="240" w:lineRule="auto"/>
        <w:rPr>
          <w:b/>
          <w:color w:val="000000"/>
          <w:u w:val="single"/>
        </w:rPr>
      </w:pPr>
      <w:r>
        <w:rPr>
          <w:color w:val="000000"/>
        </w:rPr>
        <w:t xml:space="preserve">Demonstrate the ability to model, deliver, and craft rich student-centered learning experiences around science, technology, engineering, </w:t>
      </w:r>
      <w:r w:rsidR="001F7ADD">
        <w:rPr>
          <w:color w:val="000000"/>
        </w:rPr>
        <w:t>arts, and math (STEAM concepts).</w:t>
      </w:r>
    </w:p>
    <w:p w14:paraId="7616E161" w14:textId="77777777" w:rsidR="00ED326F" w:rsidRDefault="00810A4F">
      <w:pPr>
        <w:numPr>
          <w:ilvl w:val="0"/>
          <w:numId w:val="2"/>
        </w:numPr>
        <w:pBdr>
          <w:top w:val="nil"/>
          <w:left w:val="nil"/>
          <w:bottom w:val="nil"/>
          <w:right w:val="nil"/>
          <w:between w:val="nil"/>
        </w:pBdr>
        <w:spacing w:line="240" w:lineRule="auto"/>
        <w:rPr>
          <w:b/>
          <w:color w:val="000000"/>
          <w:u w:val="single"/>
        </w:rPr>
      </w:pPr>
      <w:r>
        <w:rPr>
          <w:color w:val="000000"/>
        </w:rPr>
        <w:t>Work in partnership with teachers and staff, modeling consistent, effective teaching with technology, engagement, lesson plan design, and use of technology, STEAM, and online tools.</w:t>
      </w:r>
    </w:p>
    <w:p w14:paraId="66D14DEE" w14:textId="77777777" w:rsidR="00ED326F" w:rsidRDefault="00810A4F">
      <w:pPr>
        <w:numPr>
          <w:ilvl w:val="0"/>
          <w:numId w:val="2"/>
        </w:numPr>
        <w:pBdr>
          <w:top w:val="nil"/>
          <w:left w:val="nil"/>
          <w:bottom w:val="nil"/>
          <w:right w:val="nil"/>
          <w:between w:val="nil"/>
        </w:pBdr>
        <w:spacing w:line="240" w:lineRule="auto"/>
        <w:rPr>
          <w:b/>
          <w:color w:val="000000"/>
          <w:u w:val="single"/>
        </w:rPr>
      </w:pPr>
      <w:r>
        <w:rPr>
          <w:color w:val="000000"/>
        </w:rPr>
        <w:lastRenderedPageBreak/>
        <w:t xml:space="preserve">Demonstrate fundamental knowledge of the connection between technology, computer science, and other fields of study. </w:t>
      </w:r>
    </w:p>
    <w:p w14:paraId="06A7A1DE" w14:textId="4934D154" w:rsidR="00ED326F" w:rsidRDefault="00810A4F">
      <w:pPr>
        <w:numPr>
          <w:ilvl w:val="0"/>
          <w:numId w:val="2"/>
        </w:numPr>
        <w:pBdr>
          <w:top w:val="nil"/>
          <w:left w:val="nil"/>
          <w:bottom w:val="nil"/>
          <w:right w:val="nil"/>
          <w:between w:val="nil"/>
        </w:pBdr>
        <w:spacing w:line="240" w:lineRule="auto"/>
        <w:rPr>
          <w:b/>
          <w:color w:val="000000"/>
          <w:u w:val="single"/>
        </w:rPr>
      </w:pPr>
      <w:r>
        <w:rPr>
          <w:color w:val="000000"/>
        </w:rPr>
        <w:t xml:space="preserve">Analyze </w:t>
      </w:r>
      <w:r w:rsidR="00571691">
        <w:rPr>
          <w:color w:val="000000"/>
        </w:rPr>
        <w:t xml:space="preserve">ongoing </w:t>
      </w:r>
      <w:r>
        <w:rPr>
          <w:color w:val="000000"/>
        </w:rPr>
        <w:t>data to determine student strengths and needs, sets and monitors individualized goals for students, and refines instruction.</w:t>
      </w:r>
    </w:p>
    <w:p w14:paraId="67F98588" w14:textId="0A4F67A0" w:rsidR="00ED326F" w:rsidRDefault="00810A4F">
      <w:pPr>
        <w:numPr>
          <w:ilvl w:val="0"/>
          <w:numId w:val="2"/>
        </w:numPr>
        <w:pBdr>
          <w:top w:val="nil"/>
          <w:left w:val="nil"/>
          <w:bottom w:val="nil"/>
          <w:right w:val="nil"/>
          <w:between w:val="nil"/>
        </w:pBdr>
        <w:spacing w:line="240" w:lineRule="auto"/>
        <w:rPr>
          <w:b/>
          <w:color w:val="000000"/>
          <w:u w:val="single"/>
        </w:rPr>
      </w:pPr>
      <w:r>
        <w:rPr>
          <w:color w:val="000000"/>
        </w:rPr>
        <w:t xml:space="preserve">Deliver </w:t>
      </w:r>
      <w:r>
        <w:t>STEAM</w:t>
      </w:r>
      <w:r>
        <w:rPr>
          <w:color w:val="000000"/>
        </w:rPr>
        <w:t xml:space="preserve">-oriented instruction through </w:t>
      </w:r>
      <w:r w:rsidR="00571691">
        <w:rPr>
          <w:color w:val="000000"/>
        </w:rPr>
        <w:t xml:space="preserve">differentiated, </w:t>
      </w:r>
      <w:r>
        <w:rPr>
          <w:color w:val="000000"/>
        </w:rPr>
        <w:t>project-based methodologies.</w:t>
      </w:r>
    </w:p>
    <w:p w14:paraId="7D46B90D" w14:textId="638CEB27" w:rsidR="00ED326F" w:rsidRDefault="00810A4F">
      <w:pPr>
        <w:numPr>
          <w:ilvl w:val="0"/>
          <w:numId w:val="2"/>
        </w:numPr>
        <w:pBdr>
          <w:top w:val="nil"/>
          <w:left w:val="nil"/>
          <w:bottom w:val="nil"/>
          <w:right w:val="nil"/>
          <w:between w:val="nil"/>
        </w:pBdr>
        <w:spacing w:line="240" w:lineRule="auto"/>
        <w:rPr>
          <w:b/>
          <w:color w:val="000000"/>
          <w:u w:val="single"/>
        </w:rPr>
      </w:pPr>
      <w:r>
        <w:rPr>
          <w:color w:val="000000"/>
        </w:rPr>
        <w:t xml:space="preserve">Provide students the capabilities to utilize tools to analyze and interpret data as evidence to support conclusions. </w:t>
      </w:r>
    </w:p>
    <w:p w14:paraId="1D3621A2" w14:textId="40336237" w:rsidR="00ED326F" w:rsidRDefault="001F7ADD" w:rsidP="001F7ADD">
      <w:pPr>
        <w:pStyle w:val="ListParagraph"/>
        <w:numPr>
          <w:ilvl w:val="0"/>
          <w:numId w:val="2"/>
        </w:numPr>
        <w:spacing w:line="240" w:lineRule="auto"/>
        <w:rPr>
          <w:color w:val="2D2D2D"/>
        </w:rPr>
      </w:pPr>
      <w:r w:rsidRPr="001F7ADD">
        <w:rPr>
          <w:color w:val="2D2D2D"/>
        </w:rPr>
        <w:t>Facilitate engineering design processes (define, ask, imagine, plan, prototype, test, and improve)</w:t>
      </w:r>
      <w:r>
        <w:rPr>
          <w:color w:val="2D2D2D"/>
        </w:rPr>
        <w:t>.</w:t>
      </w:r>
      <w:r w:rsidRPr="001F7ADD">
        <w:rPr>
          <w:color w:val="2D2D2D"/>
        </w:rPr>
        <w:t xml:space="preserve">    </w:t>
      </w:r>
    </w:p>
    <w:p w14:paraId="0E4BBFAF" w14:textId="0B5313B0" w:rsidR="006E6866" w:rsidRPr="006E6866" w:rsidRDefault="006E6866" w:rsidP="006E6866">
      <w:pPr>
        <w:numPr>
          <w:ilvl w:val="0"/>
          <w:numId w:val="2"/>
        </w:numPr>
        <w:pBdr>
          <w:top w:val="nil"/>
          <w:left w:val="nil"/>
          <w:bottom w:val="nil"/>
          <w:right w:val="nil"/>
          <w:between w:val="nil"/>
        </w:pBdr>
        <w:spacing w:line="240" w:lineRule="auto"/>
        <w:rPr>
          <w:b/>
          <w:color w:val="000000"/>
          <w:u w:val="single"/>
        </w:rPr>
      </w:pPr>
      <w:r>
        <w:rPr>
          <w:color w:val="000000"/>
        </w:rPr>
        <w:t>Proactively communicate with parents, teachers, counselors, and administrators to help educate the whole child.</w:t>
      </w:r>
    </w:p>
    <w:p w14:paraId="40B50BB5" w14:textId="77777777" w:rsidR="00ED326F" w:rsidRDefault="00810A4F">
      <w:pPr>
        <w:spacing w:line="240" w:lineRule="auto"/>
        <w:rPr>
          <w:b/>
          <w:sz w:val="24"/>
          <w:szCs w:val="24"/>
          <w:u w:val="single"/>
        </w:rPr>
      </w:pPr>
      <w:r>
        <w:rPr>
          <w:b/>
          <w:sz w:val="24"/>
          <w:szCs w:val="24"/>
          <w:u w:val="single"/>
        </w:rPr>
        <w:t>Required Education:</w:t>
      </w:r>
    </w:p>
    <w:p w14:paraId="7C8F0002" w14:textId="77777777" w:rsidR="00ED326F" w:rsidRDefault="00810A4F">
      <w:pPr>
        <w:spacing w:line="240" w:lineRule="auto"/>
        <w:rPr>
          <w:b/>
          <w:u w:val="single"/>
        </w:rPr>
      </w:pPr>
      <w:r>
        <w:t xml:space="preserve">Bachelor’s degree in teaching with an emphasis on science, technology, engineering, </w:t>
      </w:r>
      <w:r w:rsidR="00D2330F">
        <w:t>and</w:t>
      </w:r>
      <w:r>
        <w:t xml:space="preserve"> math.</w:t>
      </w:r>
    </w:p>
    <w:p w14:paraId="15004417" w14:textId="77777777" w:rsidR="00ED326F" w:rsidRDefault="00810A4F">
      <w:pPr>
        <w:spacing w:line="240" w:lineRule="auto"/>
        <w:rPr>
          <w:b/>
          <w:u w:val="single"/>
        </w:rPr>
      </w:pPr>
      <w:r>
        <w:rPr>
          <w:b/>
          <w:u w:val="single"/>
        </w:rPr>
        <w:t>Required Experience/Qualifications</w:t>
      </w:r>
    </w:p>
    <w:p w14:paraId="4640E778" w14:textId="77777777" w:rsidR="00ED326F" w:rsidRDefault="00810A4F">
      <w:pPr>
        <w:spacing w:line="240" w:lineRule="auto"/>
        <w:rPr>
          <w:b/>
          <w:u w:val="single"/>
        </w:rPr>
      </w:pPr>
      <w:r>
        <w:t>Prior experience teaching STEAM is preferred but not required.</w:t>
      </w:r>
    </w:p>
    <w:p w14:paraId="42FCBA83" w14:textId="77777777" w:rsidR="00ED326F" w:rsidRDefault="00810A4F">
      <w:pPr>
        <w:spacing w:line="240" w:lineRule="auto"/>
        <w:rPr>
          <w:b/>
          <w:sz w:val="24"/>
          <w:szCs w:val="24"/>
          <w:u w:val="single"/>
        </w:rPr>
      </w:pPr>
      <w:r>
        <w:rPr>
          <w:b/>
          <w:sz w:val="24"/>
          <w:szCs w:val="24"/>
          <w:u w:val="single"/>
        </w:rPr>
        <w:t>Certifications and Licenses:</w:t>
      </w:r>
    </w:p>
    <w:p w14:paraId="748C1E36" w14:textId="77777777" w:rsidR="00ED326F" w:rsidRPr="001F7ADD" w:rsidRDefault="00810A4F">
      <w:pPr>
        <w:numPr>
          <w:ilvl w:val="0"/>
          <w:numId w:val="1"/>
        </w:numPr>
        <w:pBdr>
          <w:top w:val="nil"/>
          <w:left w:val="nil"/>
          <w:bottom w:val="nil"/>
          <w:right w:val="nil"/>
          <w:between w:val="nil"/>
        </w:pBdr>
        <w:spacing w:line="240" w:lineRule="auto"/>
        <w:rPr>
          <w:highlight w:val="white"/>
        </w:rPr>
      </w:pPr>
      <w:r w:rsidRPr="001F7ADD">
        <w:rPr>
          <w:highlight w:val="white"/>
        </w:rPr>
        <w:t>Hold a valid Illinois certificate with a science or mathematics endorsement.</w:t>
      </w:r>
    </w:p>
    <w:p w14:paraId="3E6FE9AA" w14:textId="66F2A8EA" w:rsidR="00ED326F" w:rsidRDefault="007E72D7">
      <w:pPr>
        <w:numPr>
          <w:ilvl w:val="0"/>
          <w:numId w:val="1"/>
        </w:numPr>
        <w:pBdr>
          <w:top w:val="nil"/>
          <w:left w:val="nil"/>
          <w:bottom w:val="nil"/>
          <w:right w:val="nil"/>
          <w:between w:val="nil"/>
        </w:pBdr>
        <w:spacing w:line="240" w:lineRule="auto"/>
        <w:rPr>
          <w:b/>
          <w:color w:val="000000"/>
          <w:u w:val="single"/>
        </w:rPr>
      </w:pPr>
      <w:r>
        <w:rPr>
          <w:color w:val="000000"/>
        </w:rPr>
        <w:t>STE</w:t>
      </w:r>
      <w:r w:rsidR="00810A4F">
        <w:rPr>
          <w:color w:val="000000"/>
        </w:rPr>
        <w:t>M</w:t>
      </w:r>
      <w:r w:rsidR="00810A4F">
        <w:rPr>
          <w:color w:val="000000"/>
          <w:highlight w:val="white"/>
        </w:rPr>
        <w:t xml:space="preserve"> Educa</w:t>
      </w:r>
      <w:r w:rsidR="001F7ADD">
        <w:rPr>
          <w:color w:val="000000"/>
          <w:highlight w:val="white"/>
        </w:rPr>
        <w:t xml:space="preserve">tion and Leadership Certificate </w:t>
      </w:r>
      <w:r w:rsidR="00810A4F">
        <w:rPr>
          <w:color w:val="000000"/>
          <w:highlight w:val="white"/>
        </w:rPr>
        <w:t>required</w:t>
      </w:r>
      <w:r w:rsidR="006E6866">
        <w:rPr>
          <w:color w:val="000000"/>
          <w:highlight w:val="white"/>
        </w:rPr>
        <w:t>;</w:t>
      </w:r>
      <w:r w:rsidR="00810A4F">
        <w:rPr>
          <w:color w:val="000000"/>
          <w:highlight w:val="white"/>
        </w:rPr>
        <w:t xml:space="preserve"> or </w:t>
      </w:r>
      <w:r>
        <w:rPr>
          <w:color w:val="000000"/>
          <w:highlight w:val="white"/>
        </w:rPr>
        <w:t>register</w:t>
      </w:r>
      <w:r w:rsidR="00810A4F">
        <w:rPr>
          <w:color w:val="000000"/>
          <w:highlight w:val="white"/>
        </w:rPr>
        <w:t xml:space="preserve"> for </w:t>
      </w:r>
      <w:r w:rsidR="006E6866">
        <w:rPr>
          <w:color w:val="000000"/>
          <w:highlight w:val="white"/>
        </w:rPr>
        <w:t xml:space="preserve">courses which will lead to the certificate </w:t>
      </w:r>
      <w:bookmarkStart w:id="1" w:name="_GoBack"/>
      <w:bookmarkEnd w:id="1"/>
      <w:r w:rsidR="00810A4F">
        <w:rPr>
          <w:color w:val="000000"/>
          <w:highlight w:val="white"/>
        </w:rPr>
        <w:t>within 30 days</w:t>
      </w:r>
      <w:r w:rsidR="006E6866">
        <w:rPr>
          <w:color w:val="000000"/>
          <w:highlight w:val="white"/>
        </w:rPr>
        <w:t xml:space="preserve"> of employment</w:t>
      </w:r>
      <w:r w:rsidR="00810A4F">
        <w:rPr>
          <w:color w:val="000000"/>
          <w:highlight w:val="white"/>
        </w:rPr>
        <w:t>.</w:t>
      </w:r>
    </w:p>
    <w:p w14:paraId="6663F5E6" w14:textId="77777777" w:rsidR="00ED326F" w:rsidRDefault="00810A4F">
      <w:pPr>
        <w:spacing w:line="240" w:lineRule="auto"/>
        <w:rPr>
          <w:b/>
          <w:sz w:val="24"/>
          <w:szCs w:val="24"/>
          <w:u w:val="single"/>
        </w:rPr>
      </w:pPr>
      <w:r>
        <w:rPr>
          <w:b/>
          <w:sz w:val="24"/>
          <w:szCs w:val="24"/>
          <w:u w:val="single"/>
        </w:rPr>
        <w:t xml:space="preserve">Required Knowledge, Skills, </w:t>
      </w:r>
      <w:r w:rsidR="00D2330F">
        <w:rPr>
          <w:b/>
          <w:sz w:val="24"/>
          <w:szCs w:val="24"/>
          <w:u w:val="single"/>
        </w:rPr>
        <w:t>and</w:t>
      </w:r>
      <w:r>
        <w:rPr>
          <w:b/>
          <w:sz w:val="24"/>
          <w:szCs w:val="24"/>
          <w:u w:val="single"/>
        </w:rPr>
        <w:t xml:space="preserve"> Abilities</w:t>
      </w:r>
    </w:p>
    <w:p w14:paraId="23DD5BE9" w14:textId="77777777" w:rsidR="00ED326F" w:rsidRDefault="00810A4F">
      <w:pPr>
        <w:numPr>
          <w:ilvl w:val="0"/>
          <w:numId w:val="3"/>
        </w:numPr>
        <w:pBdr>
          <w:top w:val="nil"/>
          <w:left w:val="nil"/>
          <w:bottom w:val="nil"/>
          <w:right w:val="nil"/>
          <w:between w:val="nil"/>
        </w:pBdr>
        <w:spacing w:line="240" w:lineRule="auto"/>
        <w:rPr>
          <w:b/>
          <w:color w:val="000000"/>
          <w:u w:val="single"/>
        </w:rPr>
      </w:pPr>
      <w:r>
        <w:rPr>
          <w:color w:val="000000"/>
        </w:rPr>
        <w:t>Expert level of technology and 21st-century learning understanding and application.</w:t>
      </w:r>
    </w:p>
    <w:p w14:paraId="7E1BCDEF" w14:textId="77777777" w:rsidR="00ED326F" w:rsidRDefault="00810A4F">
      <w:pPr>
        <w:numPr>
          <w:ilvl w:val="0"/>
          <w:numId w:val="3"/>
        </w:numPr>
        <w:pBdr>
          <w:top w:val="nil"/>
          <w:left w:val="nil"/>
          <w:bottom w:val="nil"/>
          <w:right w:val="nil"/>
          <w:between w:val="nil"/>
        </w:pBdr>
        <w:spacing w:line="240" w:lineRule="auto"/>
        <w:rPr>
          <w:b/>
          <w:color w:val="000000"/>
          <w:u w:val="single"/>
        </w:rPr>
      </w:pPr>
      <w:r>
        <w:rPr>
          <w:color w:val="000000"/>
        </w:rPr>
        <w:t>Deep knowledge of content standards, effective instructional strategies, and assessment-driven instruction.</w:t>
      </w:r>
    </w:p>
    <w:p w14:paraId="0BB8574B" w14:textId="77777777" w:rsidR="00ED326F" w:rsidRDefault="007E72D7">
      <w:pPr>
        <w:numPr>
          <w:ilvl w:val="0"/>
          <w:numId w:val="3"/>
        </w:numPr>
        <w:pBdr>
          <w:top w:val="nil"/>
          <w:left w:val="nil"/>
          <w:bottom w:val="nil"/>
          <w:right w:val="nil"/>
          <w:between w:val="nil"/>
        </w:pBdr>
        <w:spacing w:line="240" w:lineRule="auto"/>
        <w:rPr>
          <w:b/>
          <w:color w:val="000000"/>
          <w:u w:val="single"/>
        </w:rPr>
      </w:pPr>
      <w:r>
        <w:rPr>
          <w:color w:val="000000"/>
        </w:rPr>
        <w:t>Strong Google Work Space</w:t>
      </w:r>
      <w:r w:rsidR="00810A4F">
        <w:rPr>
          <w:color w:val="000000"/>
        </w:rPr>
        <w:t xml:space="preserve"> Skills (Docs, Sheets, Slides, Sites, </w:t>
      </w:r>
      <w:proofErr w:type="spellStart"/>
      <w:r w:rsidR="00810A4F">
        <w:rPr>
          <w:color w:val="000000"/>
        </w:rPr>
        <w:t>etc</w:t>
      </w:r>
      <w:proofErr w:type="spellEnd"/>
      <w:r w:rsidR="00810A4F">
        <w:rPr>
          <w:color w:val="000000"/>
        </w:rPr>
        <w:t>).</w:t>
      </w:r>
    </w:p>
    <w:p w14:paraId="39F98953" w14:textId="77777777" w:rsidR="00ED326F" w:rsidRDefault="00810A4F">
      <w:pPr>
        <w:numPr>
          <w:ilvl w:val="0"/>
          <w:numId w:val="3"/>
        </w:numPr>
        <w:pBdr>
          <w:top w:val="nil"/>
          <w:left w:val="nil"/>
          <w:bottom w:val="nil"/>
          <w:right w:val="nil"/>
          <w:between w:val="nil"/>
        </w:pBdr>
        <w:spacing w:line="240" w:lineRule="auto"/>
        <w:rPr>
          <w:b/>
          <w:color w:val="000000"/>
          <w:u w:val="single"/>
        </w:rPr>
      </w:pPr>
      <w:r>
        <w:rPr>
          <w:color w:val="000000"/>
        </w:rPr>
        <w:t>Highly effective communication, listening, collaboration, and interpersonal skills.</w:t>
      </w:r>
    </w:p>
    <w:p w14:paraId="35160E05" w14:textId="77777777" w:rsidR="00ED326F" w:rsidRDefault="00810A4F">
      <w:pPr>
        <w:numPr>
          <w:ilvl w:val="0"/>
          <w:numId w:val="3"/>
        </w:numPr>
        <w:pBdr>
          <w:top w:val="nil"/>
          <w:left w:val="nil"/>
          <w:bottom w:val="nil"/>
          <w:right w:val="nil"/>
          <w:between w:val="nil"/>
        </w:pBdr>
        <w:spacing w:line="240" w:lineRule="auto"/>
        <w:rPr>
          <w:b/>
          <w:color w:val="000000"/>
          <w:u w:val="single"/>
        </w:rPr>
      </w:pPr>
      <w:r>
        <w:rPr>
          <w:color w:val="000000"/>
        </w:rPr>
        <w:t>Effective written, verbal, and technology-based communication skills.</w:t>
      </w:r>
    </w:p>
    <w:p w14:paraId="2A2499A1" w14:textId="77777777" w:rsidR="00ED326F" w:rsidRDefault="00810A4F">
      <w:pPr>
        <w:numPr>
          <w:ilvl w:val="0"/>
          <w:numId w:val="3"/>
        </w:numPr>
        <w:pBdr>
          <w:top w:val="nil"/>
          <w:left w:val="nil"/>
          <w:bottom w:val="nil"/>
          <w:right w:val="nil"/>
          <w:between w:val="nil"/>
        </w:pBdr>
        <w:spacing w:line="240" w:lineRule="auto"/>
        <w:rPr>
          <w:b/>
          <w:color w:val="000000"/>
          <w:u w:val="single"/>
        </w:rPr>
      </w:pPr>
      <w:r>
        <w:rPr>
          <w:color w:val="000000"/>
        </w:rPr>
        <w:t>Demonstrates the ability to work with and teach diverse student</w:t>
      </w:r>
      <w:r w:rsidR="007E72D7">
        <w:rPr>
          <w:color w:val="000000"/>
        </w:rPr>
        <w:t>s, staff, and caregivers</w:t>
      </w:r>
      <w:r w:rsidR="001F7ADD">
        <w:rPr>
          <w:color w:val="000000"/>
        </w:rPr>
        <w:t>.</w:t>
      </w:r>
    </w:p>
    <w:p w14:paraId="592677B9" w14:textId="77777777" w:rsidR="00ED326F" w:rsidRDefault="00810A4F">
      <w:pPr>
        <w:spacing w:line="240" w:lineRule="auto"/>
        <w:rPr>
          <w:b/>
          <w:sz w:val="24"/>
          <w:szCs w:val="24"/>
          <w:u w:val="single"/>
        </w:rPr>
      </w:pPr>
      <w:r>
        <w:rPr>
          <w:b/>
          <w:sz w:val="24"/>
          <w:szCs w:val="24"/>
          <w:u w:val="single"/>
        </w:rPr>
        <w:t>Physical Demands:</w:t>
      </w:r>
    </w:p>
    <w:p w14:paraId="33CBE3ED" w14:textId="77777777" w:rsidR="00ED326F" w:rsidRDefault="00810A4F">
      <w:pPr>
        <w:spacing w:before="180" w:after="180" w:line="240" w:lineRule="auto"/>
      </w:pPr>
      <w:r>
        <w:rPr>
          <w:color w:val="000000"/>
        </w:rPr>
        <w:t>The physical demands are representative of those that an employee must meet to perform the essential functions of this job successfully. Reasonable accommodations may enable individuals with disabilities to perform essential functions.</w:t>
      </w:r>
    </w:p>
    <w:p w14:paraId="2FF3CE45" w14:textId="77777777" w:rsidR="00ED326F" w:rsidRDefault="00810A4F">
      <w:pPr>
        <w:spacing w:after="0" w:line="240" w:lineRule="auto"/>
        <w:rPr>
          <w:b/>
          <w:sz w:val="24"/>
          <w:szCs w:val="24"/>
          <w:u w:val="single"/>
        </w:rPr>
      </w:pPr>
      <w:r>
        <w:rPr>
          <w:b/>
          <w:sz w:val="24"/>
          <w:szCs w:val="24"/>
          <w:u w:val="single"/>
        </w:rPr>
        <w:lastRenderedPageBreak/>
        <w:t>Work Environment:</w:t>
      </w:r>
    </w:p>
    <w:p w14:paraId="373CF85F" w14:textId="77777777" w:rsidR="00ED326F" w:rsidRDefault="00ED326F">
      <w:pPr>
        <w:spacing w:after="0" w:line="240" w:lineRule="auto"/>
        <w:rPr>
          <w:b/>
          <w:sz w:val="24"/>
          <w:szCs w:val="24"/>
          <w:u w:val="single"/>
        </w:rPr>
      </w:pPr>
    </w:p>
    <w:p w14:paraId="39111D0B" w14:textId="77777777" w:rsidR="00ED326F" w:rsidRDefault="00810A4F">
      <w:pPr>
        <w:spacing w:after="0" w:line="240" w:lineRule="auto"/>
        <w:rPr>
          <w:highlight w:val="cyan"/>
        </w:rPr>
      </w:pPr>
      <w:r>
        <w:rPr>
          <w:color w:val="000000"/>
        </w:rPr>
        <w:t xml:space="preserve">The work environment characteristics represent those an employee encounters while performing this job's essential functions. Reasonable accommodations may enable individuals with disabilities to perform essential functions. For example, the noise level for this position is usually moderate. </w:t>
      </w:r>
    </w:p>
    <w:p w14:paraId="6094023D" w14:textId="77777777" w:rsidR="00ED326F" w:rsidRDefault="00ED326F">
      <w:pPr>
        <w:spacing w:after="0" w:line="240" w:lineRule="auto"/>
        <w:rPr>
          <w:highlight w:val="cyan"/>
        </w:rPr>
      </w:pPr>
    </w:p>
    <w:p w14:paraId="2926D6CC" w14:textId="77777777" w:rsidR="00ED326F" w:rsidRDefault="00810A4F">
      <w:pPr>
        <w:rPr>
          <w:sz w:val="24"/>
          <w:szCs w:val="24"/>
        </w:rPr>
      </w:pPr>
      <w:r>
        <w:rPr>
          <w:b/>
          <w:sz w:val="24"/>
          <w:szCs w:val="24"/>
          <w:u w:val="single"/>
        </w:rPr>
        <w:t>Acknowledgments:</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D326F" w14:paraId="0E1F05F1" w14:textId="77777777">
        <w:tc>
          <w:tcPr>
            <w:tcW w:w="9350" w:type="dxa"/>
          </w:tcPr>
          <w:p w14:paraId="520B1485" w14:textId="77777777" w:rsidR="00ED326F" w:rsidRDefault="00810A4F">
            <w:pPr>
              <w:rPr>
                <w:i/>
                <w:sz w:val="20"/>
                <w:szCs w:val="20"/>
              </w:rPr>
            </w:pPr>
            <w:r>
              <w:rPr>
                <w:i/>
                <w:sz w:val="20"/>
                <w:szCs w:val="20"/>
              </w:rPr>
              <w:t>The above job description is not intended to be an all-inclusive list of duties and standards of the position. Incumbents will follow any other instructions and perform any other related duties as assigned by their supervisor.</w:t>
            </w:r>
          </w:p>
        </w:tc>
      </w:tr>
    </w:tbl>
    <w:p w14:paraId="573396F0" w14:textId="77777777" w:rsidR="00ED326F" w:rsidRDefault="00ED326F">
      <w:pPr>
        <w:rPr>
          <w:b/>
          <w:sz w:val="24"/>
          <w:szCs w:val="24"/>
          <w:u w:val="single"/>
        </w:rPr>
      </w:pPr>
    </w:p>
    <w:p w14:paraId="71324B5A" w14:textId="77777777" w:rsidR="00ED326F" w:rsidRDefault="00810A4F">
      <w:pPr>
        <w:spacing w:after="0" w:line="240" w:lineRule="auto"/>
        <w:rPr>
          <w:b/>
          <w:sz w:val="24"/>
          <w:szCs w:val="24"/>
          <w:u w:val="single"/>
        </w:rPr>
      </w:pPr>
      <w:r>
        <w:rPr>
          <w:b/>
          <w:sz w:val="24"/>
          <w:szCs w:val="24"/>
          <w:u w:val="single"/>
        </w:rPr>
        <w:t>__________________________________________</w:t>
      </w:r>
      <w:r>
        <w:rPr>
          <w:b/>
          <w:sz w:val="24"/>
          <w:szCs w:val="24"/>
        </w:rPr>
        <w:tab/>
      </w:r>
      <w:r>
        <w:rPr>
          <w:b/>
          <w:sz w:val="24"/>
          <w:szCs w:val="24"/>
        </w:rPr>
        <w:tab/>
      </w:r>
      <w:r>
        <w:rPr>
          <w:b/>
          <w:sz w:val="24"/>
          <w:szCs w:val="24"/>
        </w:rPr>
        <w:tab/>
      </w:r>
      <w:r>
        <w:rPr>
          <w:b/>
          <w:sz w:val="24"/>
          <w:szCs w:val="24"/>
          <w:u w:val="single"/>
        </w:rPr>
        <w:t>________________________</w:t>
      </w:r>
    </w:p>
    <w:p w14:paraId="3181B78E" w14:textId="77777777" w:rsidR="00ED326F" w:rsidRDefault="00810A4F">
      <w:pPr>
        <w:spacing w:after="0" w:line="240" w:lineRule="auto"/>
        <w:rPr>
          <w:sz w:val="24"/>
          <w:szCs w:val="24"/>
        </w:rPr>
      </w:pPr>
      <w:r>
        <w:rPr>
          <w:i/>
          <w:sz w:val="24"/>
          <w:szCs w:val="24"/>
        </w:rPr>
        <w:t>Supervisor/Manager Signature</w:t>
      </w:r>
      <w:r>
        <w:rPr>
          <w:sz w:val="24"/>
          <w:szCs w:val="24"/>
        </w:rPr>
        <w:tab/>
      </w:r>
      <w:r>
        <w:rPr>
          <w:sz w:val="24"/>
          <w:szCs w:val="24"/>
        </w:rPr>
        <w:tab/>
      </w:r>
      <w:r>
        <w:rPr>
          <w:sz w:val="24"/>
          <w:szCs w:val="24"/>
        </w:rPr>
        <w:tab/>
      </w:r>
      <w:r>
        <w:rPr>
          <w:sz w:val="24"/>
          <w:szCs w:val="24"/>
        </w:rPr>
        <w:tab/>
      </w:r>
      <w:r>
        <w:rPr>
          <w:sz w:val="24"/>
          <w:szCs w:val="24"/>
        </w:rPr>
        <w:tab/>
      </w:r>
      <w:r>
        <w:rPr>
          <w:i/>
          <w:sz w:val="24"/>
          <w:szCs w:val="24"/>
        </w:rPr>
        <w:t>Date</w:t>
      </w:r>
    </w:p>
    <w:p w14:paraId="586B7FCD" w14:textId="77777777" w:rsidR="00ED326F" w:rsidRDefault="00ED326F">
      <w:pPr>
        <w:spacing w:after="0" w:line="240" w:lineRule="auto"/>
        <w:rPr>
          <w:sz w:val="24"/>
          <w:szCs w:val="24"/>
        </w:rPr>
      </w:pPr>
    </w:p>
    <w:p w14:paraId="2F12C4AC" w14:textId="77777777" w:rsidR="00ED326F" w:rsidRDefault="00ED326F">
      <w:pPr>
        <w:spacing w:after="0" w:line="240" w:lineRule="auto"/>
        <w:rPr>
          <w:sz w:val="24"/>
          <w:szCs w:val="24"/>
        </w:rPr>
      </w:pPr>
    </w:p>
    <w:p w14:paraId="7E0FD538" w14:textId="77777777" w:rsidR="00ED326F" w:rsidRDefault="00810A4F">
      <w:pPr>
        <w:spacing w:after="0" w:line="240" w:lineRule="auto"/>
        <w:rPr>
          <w:b/>
          <w:sz w:val="24"/>
          <w:szCs w:val="24"/>
          <w:u w:val="single"/>
        </w:rPr>
      </w:pPr>
      <w:r>
        <w:rPr>
          <w:b/>
          <w:sz w:val="24"/>
          <w:szCs w:val="24"/>
          <w:u w:val="single"/>
        </w:rPr>
        <w:t>___________________________________________</w:t>
      </w:r>
      <w:r>
        <w:rPr>
          <w:sz w:val="24"/>
          <w:szCs w:val="24"/>
        </w:rPr>
        <w:tab/>
      </w:r>
      <w:r>
        <w:rPr>
          <w:sz w:val="24"/>
          <w:szCs w:val="24"/>
        </w:rPr>
        <w:tab/>
      </w:r>
      <w:r>
        <w:rPr>
          <w:b/>
          <w:sz w:val="24"/>
          <w:szCs w:val="24"/>
          <w:u w:val="single"/>
        </w:rPr>
        <w:t>________________________</w:t>
      </w:r>
    </w:p>
    <w:p w14:paraId="4073C446" w14:textId="77777777" w:rsidR="00ED326F" w:rsidRDefault="00810A4F">
      <w:pPr>
        <w:spacing w:line="240" w:lineRule="auto"/>
        <w:rPr>
          <w:i/>
          <w:sz w:val="24"/>
          <w:szCs w:val="24"/>
        </w:rPr>
      </w:pPr>
      <w:r>
        <w:rPr>
          <w:i/>
          <w:sz w:val="24"/>
          <w:szCs w:val="24"/>
        </w:rPr>
        <w:t>Employee Signature</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Date</w:t>
      </w:r>
    </w:p>
    <w:sectPr w:rsidR="00ED326F">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518DF" w14:textId="77777777" w:rsidR="002149E3" w:rsidRDefault="002149E3">
      <w:pPr>
        <w:spacing w:after="0" w:line="240" w:lineRule="auto"/>
      </w:pPr>
      <w:r>
        <w:separator/>
      </w:r>
    </w:p>
  </w:endnote>
  <w:endnote w:type="continuationSeparator" w:id="0">
    <w:p w14:paraId="62473DA1" w14:textId="77777777" w:rsidR="002149E3" w:rsidRDefault="00214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1A347" w14:textId="77777777" w:rsidR="00ED326F" w:rsidRDefault="00810A4F">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92663">
      <w:rPr>
        <w:noProof/>
        <w:color w:val="000000"/>
      </w:rPr>
      <w:t>1</w:t>
    </w:r>
    <w:r>
      <w:rPr>
        <w:color w:val="000000"/>
      </w:rPr>
      <w:fldChar w:fldCharType="end"/>
    </w:r>
  </w:p>
  <w:p w14:paraId="15E1CE43" w14:textId="77777777" w:rsidR="00ED326F" w:rsidRDefault="00810A4F">
    <w:pPr>
      <w:pBdr>
        <w:top w:val="nil"/>
        <w:left w:val="nil"/>
        <w:bottom w:val="nil"/>
        <w:right w:val="nil"/>
        <w:between w:val="nil"/>
      </w:pBdr>
      <w:tabs>
        <w:tab w:val="center" w:pos="4680"/>
        <w:tab w:val="right" w:pos="9360"/>
      </w:tabs>
      <w:spacing w:after="0" w:line="240" w:lineRule="auto"/>
      <w:rPr>
        <w:b/>
        <w:i/>
        <w:color w:val="C00000"/>
      </w:rPr>
    </w:pPr>
    <w:r>
      <w:rPr>
        <w:b/>
        <w:i/>
        <w:color w:val="C00000"/>
      </w:rPr>
      <w:t>Prepared by Deborah Shivers</w:t>
    </w:r>
  </w:p>
  <w:p w14:paraId="12B2905F" w14:textId="77777777" w:rsidR="00ED326F" w:rsidRDefault="00810A4F">
    <w:pPr>
      <w:pBdr>
        <w:top w:val="nil"/>
        <w:left w:val="nil"/>
        <w:bottom w:val="nil"/>
        <w:right w:val="nil"/>
        <w:between w:val="nil"/>
      </w:pBdr>
      <w:tabs>
        <w:tab w:val="center" w:pos="4680"/>
        <w:tab w:val="right" w:pos="9360"/>
      </w:tabs>
      <w:spacing w:after="0" w:line="240" w:lineRule="auto"/>
      <w:rPr>
        <w:b/>
        <w:i/>
        <w:color w:val="C00000"/>
      </w:rPr>
    </w:pPr>
    <w:r>
      <w:rPr>
        <w:b/>
        <w:i/>
        <w:color w:val="C00000"/>
      </w:rPr>
      <w:t>HR Business Partner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1AC8F" w14:textId="77777777" w:rsidR="002149E3" w:rsidRDefault="002149E3">
      <w:pPr>
        <w:spacing w:after="0" w:line="240" w:lineRule="auto"/>
      </w:pPr>
      <w:r>
        <w:separator/>
      </w:r>
    </w:p>
  </w:footnote>
  <w:footnote w:type="continuationSeparator" w:id="0">
    <w:p w14:paraId="4A9471AD" w14:textId="77777777" w:rsidR="002149E3" w:rsidRDefault="002149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D1081"/>
    <w:multiLevelType w:val="multilevel"/>
    <w:tmpl w:val="AF144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EB2914"/>
    <w:multiLevelType w:val="multilevel"/>
    <w:tmpl w:val="17EAB9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B290967"/>
    <w:multiLevelType w:val="multilevel"/>
    <w:tmpl w:val="AB9AE4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26F"/>
    <w:rsid w:val="001F7ADD"/>
    <w:rsid w:val="002149E3"/>
    <w:rsid w:val="005633B4"/>
    <w:rsid w:val="00571691"/>
    <w:rsid w:val="005C03DE"/>
    <w:rsid w:val="006E6866"/>
    <w:rsid w:val="007157DF"/>
    <w:rsid w:val="00792663"/>
    <w:rsid w:val="007A2197"/>
    <w:rsid w:val="007E72D7"/>
    <w:rsid w:val="00810A4F"/>
    <w:rsid w:val="00C71DA7"/>
    <w:rsid w:val="00D2330F"/>
    <w:rsid w:val="00E52E9A"/>
    <w:rsid w:val="00E9646D"/>
    <w:rsid w:val="00ED326F"/>
    <w:rsid w:val="00F57DC8"/>
    <w:rsid w:val="00F6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1605B"/>
  <w15:docId w15:val="{A98E50C5-C417-49B3-9BD1-701473AE8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1A4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6EF"/>
    <w:rPr>
      <w:rFonts w:ascii="Tahoma" w:hAnsi="Tahoma" w:cs="Tahoma"/>
      <w:sz w:val="16"/>
      <w:szCs w:val="16"/>
    </w:rPr>
  </w:style>
  <w:style w:type="table" w:styleId="TableGrid">
    <w:name w:val="Table Grid"/>
    <w:basedOn w:val="TableNormal"/>
    <w:uiPriority w:val="59"/>
    <w:rsid w:val="001A4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7C19"/>
    <w:pPr>
      <w:ind w:left="720"/>
      <w:contextualSpacing/>
    </w:pPr>
  </w:style>
  <w:style w:type="paragraph" w:styleId="Header">
    <w:name w:val="header"/>
    <w:basedOn w:val="Normal"/>
    <w:link w:val="HeaderChar"/>
    <w:uiPriority w:val="99"/>
    <w:unhideWhenUsed/>
    <w:rsid w:val="00CB5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7A4"/>
  </w:style>
  <w:style w:type="paragraph" w:styleId="Footer">
    <w:name w:val="footer"/>
    <w:basedOn w:val="Normal"/>
    <w:link w:val="FooterChar"/>
    <w:uiPriority w:val="99"/>
    <w:unhideWhenUsed/>
    <w:rsid w:val="00CB5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7A4"/>
  </w:style>
  <w:style w:type="paragraph" w:styleId="NormalWeb">
    <w:name w:val="Normal (Web)"/>
    <w:basedOn w:val="Normal"/>
    <w:uiPriority w:val="99"/>
    <w:semiHidden/>
    <w:unhideWhenUsed/>
    <w:rsid w:val="00007AF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D7E5A"/>
    <w:rPr>
      <w:sz w:val="16"/>
      <w:szCs w:val="16"/>
    </w:rPr>
  </w:style>
  <w:style w:type="paragraph" w:styleId="CommentText">
    <w:name w:val="annotation text"/>
    <w:basedOn w:val="Normal"/>
    <w:link w:val="CommentTextChar"/>
    <w:uiPriority w:val="99"/>
    <w:semiHidden/>
    <w:unhideWhenUsed/>
    <w:rsid w:val="007D7E5A"/>
    <w:pPr>
      <w:spacing w:line="240" w:lineRule="auto"/>
    </w:pPr>
    <w:rPr>
      <w:sz w:val="20"/>
      <w:szCs w:val="20"/>
    </w:rPr>
  </w:style>
  <w:style w:type="character" w:customStyle="1" w:styleId="CommentTextChar">
    <w:name w:val="Comment Text Char"/>
    <w:basedOn w:val="DefaultParagraphFont"/>
    <w:link w:val="CommentText"/>
    <w:uiPriority w:val="99"/>
    <w:semiHidden/>
    <w:rsid w:val="007D7E5A"/>
    <w:rPr>
      <w:sz w:val="20"/>
      <w:szCs w:val="20"/>
    </w:rPr>
  </w:style>
  <w:style w:type="paragraph" w:styleId="CommentSubject">
    <w:name w:val="annotation subject"/>
    <w:basedOn w:val="CommentText"/>
    <w:next w:val="CommentText"/>
    <w:link w:val="CommentSubjectChar"/>
    <w:uiPriority w:val="99"/>
    <w:semiHidden/>
    <w:unhideWhenUsed/>
    <w:rsid w:val="007D7E5A"/>
    <w:rPr>
      <w:b/>
      <w:bCs/>
    </w:rPr>
  </w:style>
  <w:style w:type="character" w:customStyle="1" w:styleId="CommentSubjectChar">
    <w:name w:val="Comment Subject Char"/>
    <w:basedOn w:val="CommentTextChar"/>
    <w:link w:val="CommentSubject"/>
    <w:uiPriority w:val="99"/>
    <w:semiHidden/>
    <w:rsid w:val="007D7E5A"/>
    <w:rPr>
      <w:b/>
      <w:bCs/>
      <w:sz w:val="20"/>
      <w:szCs w:val="20"/>
    </w:rPr>
  </w:style>
  <w:style w:type="paragraph" w:customStyle="1" w:styleId="Normal1">
    <w:name w:val="Normal1"/>
    <w:rsid w:val="007877F9"/>
  </w:style>
  <w:style w:type="paragraph" w:styleId="NoSpacing">
    <w:name w:val="No Spacing"/>
    <w:uiPriority w:val="1"/>
    <w:qFormat/>
    <w:rsid w:val="00D7323F"/>
    <w:pPr>
      <w:spacing w:after="0" w:line="240" w:lineRule="auto"/>
    </w:pPr>
  </w:style>
  <w:style w:type="character" w:styleId="Emphasis">
    <w:name w:val="Emphasis"/>
    <w:basedOn w:val="DefaultParagraphFont"/>
    <w:uiPriority w:val="20"/>
    <w:qFormat/>
    <w:rsid w:val="00C82E92"/>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vBpHX/anaVmBfharV6CS5/+kQw==">CgMxLjAyCGguZ2pkZ3hzOAByITFkMHJDWkhlU0RNZWhfVEVPb3U3NVpYYXNHcDlGa19tTw==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Shivers</dc:creator>
  <cp:lastModifiedBy>Microsoft Office User</cp:lastModifiedBy>
  <cp:revision>2</cp:revision>
  <dcterms:created xsi:type="dcterms:W3CDTF">2023-06-14T17:42:00Z</dcterms:created>
  <dcterms:modified xsi:type="dcterms:W3CDTF">2023-06-14T17:42:00Z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daf33b801bdfe72f5dbfd2d5ad60a2f483bcae3bf2e59f920d5032a9a5a44e0a</vt:lpwstr>
  </property>
</Properties>
</file>